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6AFA6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中国食品学报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投稿模板</w:t>
      </w:r>
    </w:p>
    <w:p w14:paraId="6B0D3365">
      <w:p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3CA4FD4">
      <w:pPr>
        <w:jc w:val="both"/>
        <w:rPr>
          <w:rFonts w:hint="default" w:ascii="Times New Roman" w:hAnsi="Times New Roman" w:cs="Times New Roman"/>
          <w:b/>
          <w:bCs/>
          <w:color w:val="0B4389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B4389"/>
          <w:sz w:val="24"/>
          <w:szCs w:val="24"/>
          <w:lang w:val="en-US" w:eastAsia="zh-CN"/>
        </w:rPr>
        <w:t>基本要求：</w:t>
      </w:r>
    </w:p>
    <w:p w14:paraId="4C42B1EC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  <w:t>本刊不接受一稿多投、雷同稿。不接受以下方面的论文：1）烟草类；2）非食药同源的中药类；3）无具体成分的复合提取物功能实验；4）调查报告、市场分析等。来稿应具先进性、科学性、准确性与实用性。要求内容真实、数据可靠、论点明确、结构严谨，文字精练。本刊将对所有来稿进行文字复制比对工作，若文字复制比超过15%，本刊一律不予采用。</w:t>
      </w:r>
    </w:p>
    <w:p w14:paraId="731864CB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  <w:t>稿件字数：研究性论文一般在7000字左右，论文摘要请按目的、方法、结果、结论4个部分撰写；综述性论文不少于8000字，不超过15000字，采用报道性摘要。中文摘要字数要求在400-500字，英文摘要内容与中文对应，可略详细。</w:t>
      </w:r>
    </w:p>
    <w:p w14:paraId="1AFDA92A">
      <w:pPr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  <w:t>稿件所用学术名词、名称、术语、计量单位名称及其符号，符合国家标准及有关规定。稿件中的数值和单位之间间隔1/4中文字宽度的空格。</w:t>
      </w:r>
    </w:p>
    <w:p w14:paraId="2F75593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</w:pPr>
    </w:p>
    <w:p w14:paraId="1BB8018A">
      <w:pPr>
        <w:jc w:val="center"/>
        <w:rPr>
          <w:rFonts w:hint="default" w:ascii="Times New Roman" w:hAnsi="Times New Roman" w:cs="Times New Roman" w:eastAsiaTheme="minorEastAsia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题目</w:t>
      </w:r>
      <w:r>
        <w:rPr>
          <w:rFonts w:hint="default" w:ascii="Times New Roman" w:hAnsi="Times New Roman" w:cs="Times New Roman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sz w:val="32"/>
          <w:szCs w:val="32"/>
          <w:lang w:val="en-US" w:eastAsia="zh-CN"/>
        </w:rPr>
        <w:t>三号，黑体，居中，</w:t>
      </w:r>
      <w:r>
        <w:rPr>
          <w:rFonts w:hint="default" w:ascii="Times New Roman" w:hAnsi="Times New Roman" w:cs="Times New Roman"/>
          <w:color w:val="0B4389"/>
          <w:sz w:val="32"/>
          <w:szCs w:val="32"/>
          <w:lang w:val="en-US" w:eastAsia="zh-CN"/>
        </w:rPr>
        <w:t>题目应简明，一般不超过25字</w:t>
      </w:r>
      <w:r>
        <w:rPr>
          <w:rFonts w:hint="default" w:ascii="Times New Roman" w:hAnsi="Times New Roman" w:cs="Times New Roman"/>
          <w:color w:val="FF0000"/>
          <w:sz w:val="32"/>
          <w:szCs w:val="32"/>
          <w:lang w:eastAsia="zh-CN"/>
        </w:rPr>
        <w:t>）</w:t>
      </w:r>
    </w:p>
    <w:p w14:paraId="4D2BF9EA"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（空1行）</w:t>
      </w:r>
    </w:p>
    <w:p w14:paraId="5DB3AE22">
      <w:pPr>
        <w:jc w:val="center"/>
        <w:rPr>
          <w:rFonts w:hint="default" w:ascii="Times New Roman" w:hAnsi="Times New Roman" w:cs="Times New Roman" w:eastAsiaTheme="minorEastAsia"/>
          <w:sz w:val="18"/>
          <w:szCs w:val="18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第一作者姓名</w:t>
      </w:r>
      <w:r>
        <w:rPr>
          <w:rFonts w:hint="default" w:ascii="Times New Roman" w:hAnsi="Times New Roman" w:eastAsia="仿宋" w:cs="Times New Roman"/>
          <w:sz w:val="21"/>
          <w:szCs w:val="21"/>
          <w:vertAlign w:val="superscript"/>
          <w:lang w:val="en-US" w:eastAsia="zh-CN"/>
        </w:rPr>
        <w:t>1,2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张晓明</w:t>
      </w:r>
      <w:r>
        <w:rPr>
          <w:rFonts w:hint="default" w:ascii="Times New Roman" w:hAnsi="Times New Roman" w:eastAsia="仿宋" w:cs="Times New Roman"/>
          <w:sz w:val="21"/>
          <w:szCs w:val="21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王  华</w:t>
      </w:r>
      <w:r>
        <w:rPr>
          <w:rFonts w:hint="default" w:ascii="Times New Roman" w:hAnsi="Times New Roman" w:eastAsia="仿宋" w:cs="Times New Roman"/>
          <w:sz w:val="21"/>
          <w:szCs w:val="21"/>
          <w:vertAlign w:val="superscript"/>
          <w:lang w:val="en-US" w:eastAsia="zh-CN"/>
        </w:rPr>
        <w:t>1,2</w:t>
      </w: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，……，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通信作者姓名</w:t>
      </w:r>
      <w:r>
        <w:rPr>
          <w:rFonts w:hint="default" w:ascii="Times New Roman" w:hAnsi="Times New Roman" w:eastAsia="仿宋" w:cs="Times New Roman"/>
          <w:sz w:val="21"/>
          <w:szCs w:val="21"/>
          <w:vertAlign w:val="superscript"/>
        </w:rPr>
        <w:t>2</w:t>
      </w:r>
      <w:r>
        <w:rPr>
          <w:rStyle w:val="10"/>
          <w:rFonts w:hint="default" w:ascii="Times New Roman" w:hAnsi="Times New Roman" w:eastAsia="仿宋" w:cs="Times New Roman"/>
          <w:sz w:val="21"/>
          <w:szCs w:val="21"/>
        </w:rPr>
        <w:footnoteReference w:id="0" w:customMarkFollows="1"/>
        <w:t>*</w:t>
      </w:r>
      <w:r>
        <w:rPr>
          <w:rFonts w:hint="default" w:ascii="Times New Roman" w:hAnsi="Times New Roman" w:cs="Times New Roman"/>
          <w:color w:val="FF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五号，仿宋，居中，</w:t>
      </w:r>
      <w:r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  <w:t>姓前名后，每位作者之间用逗号隔开，两个字的作者姓名之间空1个汉字格，通信作者用“*”标注，单位编号上标；</w:t>
      </w:r>
      <w:r>
        <w:rPr>
          <w:rFonts w:hint="default" w:ascii="Times New Roman" w:hAnsi="Times New Roman" w:cs="Times New Roman"/>
          <w:b/>
          <w:bCs/>
          <w:color w:val="0B4389"/>
          <w:sz w:val="21"/>
          <w:szCs w:val="21"/>
          <w:lang w:val="en-US" w:eastAsia="zh-CN"/>
        </w:rPr>
        <w:t>投稿时请隐去作者姓名及单位，外审通过后请按要求添加</w:t>
      </w:r>
      <w:r>
        <w:rPr>
          <w:rFonts w:hint="eastAsia" w:ascii="Times New Roman" w:hAnsi="Times New Roman" w:cs="Times New Roman"/>
          <w:b/>
          <w:bCs/>
          <w:color w:val="0B4389"/>
          <w:sz w:val="21"/>
          <w:szCs w:val="21"/>
          <w:lang w:val="en-US" w:eastAsia="zh-CN"/>
        </w:rPr>
        <w:t>；</w:t>
      </w:r>
      <w:r>
        <w:rPr>
          <w:rFonts w:hint="eastAsia" w:ascii="Times New Roman" w:hAnsi="Times New Roman" w:cs="Times New Roman"/>
          <w:b w:val="0"/>
          <w:bCs w:val="0"/>
          <w:color w:val="0B4389"/>
          <w:sz w:val="21"/>
          <w:szCs w:val="21"/>
          <w:lang w:val="en-US" w:eastAsia="zh-CN"/>
        </w:rPr>
        <w:t>本刊不设共同一作，不同单位可以有多位通信作者</w:t>
      </w:r>
      <w:r>
        <w:rPr>
          <w:rFonts w:hint="default" w:ascii="Times New Roman" w:hAnsi="Times New Roman" w:cs="Times New Roman"/>
          <w:color w:val="FF0000"/>
          <w:sz w:val="21"/>
          <w:szCs w:val="21"/>
          <w:lang w:eastAsia="zh-CN"/>
        </w:rPr>
        <w:t>）</w:t>
      </w:r>
      <w:bookmarkStart w:id="0" w:name="_GoBack"/>
      <w:bookmarkEnd w:id="0"/>
    </w:p>
    <w:p w14:paraId="5608E52F">
      <w:pPr>
        <w:snapToGrid w:val="0"/>
        <w:jc w:val="center"/>
        <w:rPr>
          <w:rFonts w:hint="default" w:ascii="Times New Roman" w:hAnsi="Times New Roman" w:eastAsia="楷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楷体" w:cs="Times New Roman"/>
          <w:sz w:val="18"/>
          <w:szCs w:val="18"/>
        </w:rPr>
        <w:t>（</w:t>
      </w:r>
      <w:r>
        <w:rPr>
          <w:rFonts w:hint="default" w:ascii="Times New Roman" w:hAnsi="Times New Roman" w:eastAsia="楷体" w:cs="Times New Roman"/>
          <w:sz w:val="18"/>
          <w:szCs w:val="18"/>
          <w:vertAlign w:val="superscript"/>
        </w:rPr>
        <w:t>1</w:t>
      </w:r>
      <w:r>
        <w:rPr>
          <w:rFonts w:hint="default" w:ascii="Times New Roman" w:hAnsi="Times New Roman" w:eastAsia="楷体" w:cs="Times New Roman"/>
          <w:sz w:val="18"/>
          <w:szCs w:val="18"/>
          <w:lang w:val="en-US" w:eastAsia="zh-CN"/>
        </w:rPr>
        <w:t>单位全称</w:t>
      </w:r>
      <w:r>
        <w:rPr>
          <w:rFonts w:hint="default" w:ascii="Times New Roman" w:hAnsi="Times New Roman" w:eastAsia="楷体" w:cs="Times New Roman"/>
          <w:sz w:val="18"/>
          <w:szCs w:val="18"/>
        </w:rPr>
        <w:t xml:space="preserve">  </w:t>
      </w:r>
      <w:r>
        <w:rPr>
          <w:rFonts w:hint="default" w:ascii="Times New Roman" w:hAnsi="Times New Roman" w:eastAsia="楷体" w:cs="Times New Roman"/>
          <w:sz w:val="18"/>
          <w:szCs w:val="18"/>
          <w:lang w:val="en-US" w:eastAsia="zh-CN"/>
        </w:rPr>
        <w:t>所在省市及城市名称</w:t>
      </w:r>
      <w:r>
        <w:rPr>
          <w:rFonts w:hint="default" w:ascii="Times New Roman" w:hAnsi="Times New Roman" w:eastAsia="楷体" w:cs="Times New Roman"/>
          <w:sz w:val="18"/>
          <w:szCs w:val="18"/>
        </w:rPr>
        <w:t xml:space="preserve">  </w:t>
      </w:r>
      <w:r>
        <w:rPr>
          <w:rFonts w:hint="default" w:ascii="Times New Roman" w:hAnsi="Times New Roman" w:eastAsia="楷体" w:cs="Times New Roman"/>
          <w:sz w:val="18"/>
          <w:szCs w:val="18"/>
          <w:lang w:val="en-US" w:eastAsia="zh-CN"/>
        </w:rPr>
        <w:t>邮编</w:t>
      </w:r>
    </w:p>
    <w:p w14:paraId="1BEF0871">
      <w:pPr>
        <w:snapToGrid w:val="0"/>
        <w:jc w:val="center"/>
        <w:rPr>
          <w:rFonts w:hint="default" w:ascii="Times New Roman" w:hAnsi="Times New Roman" w:eastAsia="楷体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楷体" w:cs="Times New Roman"/>
          <w:sz w:val="18"/>
          <w:szCs w:val="1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18"/>
          <w:szCs w:val="18"/>
          <w:vertAlign w:val="baseline"/>
        </w:rPr>
        <w:t>江南大学食品学院  江苏无锡  214122</w:t>
      </w:r>
      <w:r>
        <w:rPr>
          <w:rFonts w:hint="default" w:ascii="Times New Roman" w:hAnsi="Times New Roman" w:eastAsia="楷体" w:cs="Times New Roman"/>
          <w:sz w:val="18"/>
          <w:szCs w:val="18"/>
        </w:rPr>
        <w:t>）</w:t>
      </w:r>
    </w:p>
    <w:p w14:paraId="34C88545">
      <w:pPr>
        <w:snapToGrid w:val="0"/>
        <w:jc w:val="center"/>
        <w:rPr>
          <w:rFonts w:hint="default" w:ascii="Times New Roman" w:hAnsi="Times New Roman" w:cs="Times New Roman" w:eastAsiaTheme="minorEastAsia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小五号，楷体，居中，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大学原则上具体到学院，直辖市及省会城市直接写城市名，其余城市前需加省名</w:t>
      </w:r>
      <w:r>
        <w:rPr>
          <w:rFonts w:hint="default" w:ascii="Times New Roman" w:hAnsi="Times New Roman" w:cs="Times New Roman"/>
          <w:color w:val="FF0000"/>
          <w:sz w:val="18"/>
          <w:szCs w:val="18"/>
          <w:lang w:eastAsia="zh-CN"/>
        </w:rPr>
        <w:t>）</w:t>
      </w:r>
    </w:p>
    <w:p w14:paraId="41AA17B7">
      <w:pPr>
        <w:jc w:val="center"/>
        <w:rPr>
          <w:rFonts w:hint="default" w:ascii="Times New Roman" w:hAnsi="Times New Roman" w:cs="Times New Roman"/>
          <w:color w:val="FF0000"/>
          <w:sz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（空1行）</w:t>
      </w:r>
    </w:p>
    <w:p w14:paraId="59EC4730">
      <w:pPr>
        <w:pStyle w:val="3"/>
        <w:rPr>
          <w:rFonts w:hint="default" w:ascii="Times New Roman" w:hAnsi="Times New Roman" w:cs="Times New Roman" w:eastAsiaTheme="minorEastAsia"/>
          <w:color w:val="FF6600"/>
          <w:sz w:val="18"/>
          <w:shd w:val="pct10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18"/>
        </w:rPr>
        <w:t>摘要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（小五号，黑体）</w:t>
      </w:r>
      <w:r>
        <w:rPr>
          <w:rFonts w:hint="default" w:ascii="Times New Roman" w:hAnsi="Times New Roman" w:eastAsia="黑体" w:cs="Times New Roman"/>
          <w:sz w:val="18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18"/>
          <w:lang w:val="en-US" w:eastAsia="zh-CN"/>
        </w:rPr>
        <w:t>目的：……。方法：……。结果：……。结论：……。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</w:t>
      </w:r>
      <w:r>
        <w:rPr>
          <w:rFonts w:hint="default" w:ascii="Times New Roman" w:hAnsi="Times New Roman" w:cs="Times New Roman"/>
          <w:color w:val="FF0000"/>
          <w:kern w:val="2"/>
          <w:sz w:val="18"/>
          <w:szCs w:val="18"/>
          <w:lang w:val="en-US" w:eastAsia="zh-CN" w:bidi="ar-SA"/>
        </w:rPr>
        <w:t>楷体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18"/>
          <w:szCs w:val="18"/>
          <w:lang w:val="en-US" w:eastAsia="zh-CN" w:bidi="ar-SA"/>
        </w:rPr>
        <w:t>400-500字左右；目的：研究的目的和意义，主要解决的问题；方法：所用的原理、理论、条件、对象、材料、工艺等；结果：实验的、研究的结果、数据，被确定的关系，观察结果等；结论：结果的分析、比较、评价、应用，提出的问题，今后的课题，假设，启发，建议，预测等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）</w:t>
      </w:r>
    </w:p>
    <w:p w14:paraId="4A075897">
      <w:pPr>
        <w:rPr>
          <w:rFonts w:hint="default" w:ascii="Times New Roman" w:hAnsi="Times New Roman" w:cs="Times New Roman" w:eastAsiaTheme="minorEastAsia"/>
          <w:color w:val="FF6600"/>
          <w:sz w:val="18"/>
          <w:lang w:eastAsia="zh-CN"/>
        </w:rPr>
      </w:pPr>
      <w:r>
        <w:rPr>
          <w:rFonts w:hint="default" w:ascii="Times New Roman" w:hAnsi="Times New Roman" w:eastAsia="黑体" w:cs="Times New Roman"/>
          <w:sz w:val="18"/>
        </w:rPr>
        <w:t>关键词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（小五号，黑体）</w:t>
      </w:r>
      <w:r>
        <w:rPr>
          <w:rFonts w:hint="default" w:ascii="Times New Roman" w:hAnsi="Times New Roman" w:eastAsia="黑体" w:cs="Times New Roman"/>
          <w:sz w:val="18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18"/>
          <w:lang w:val="en-US" w:eastAsia="zh-CN"/>
        </w:rPr>
        <w:t>关键词1</w:t>
      </w:r>
      <w:r>
        <w:rPr>
          <w:rFonts w:hint="default" w:ascii="Times New Roman" w:hAnsi="Times New Roman" w:eastAsia="楷体" w:cs="Times New Roman"/>
          <w:sz w:val="18"/>
        </w:rPr>
        <w:t>；</w:t>
      </w:r>
      <w:r>
        <w:rPr>
          <w:rFonts w:hint="default" w:ascii="Times New Roman" w:hAnsi="Times New Roman" w:eastAsia="楷体" w:cs="Times New Roman"/>
          <w:sz w:val="18"/>
          <w:lang w:val="en-US" w:eastAsia="zh-CN"/>
        </w:rPr>
        <w:t>关键词2</w:t>
      </w:r>
      <w:r>
        <w:rPr>
          <w:rFonts w:hint="default" w:ascii="Times New Roman" w:hAnsi="Times New Roman" w:eastAsia="楷体" w:cs="Times New Roman"/>
          <w:sz w:val="18"/>
        </w:rPr>
        <w:t>；</w:t>
      </w:r>
      <w:r>
        <w:rPr>
          <w:rFonts w:hint="default" w:ascii="Times New Roman" w:hAnsi="Times New Roman" w:eastAsia="楷体" w:cs="Times New Roman"/>
          <w:sz w:val="18"/>
          <w:lang w:val="en-US" w:eastAsia="zh-CN"/>
        </w:rPr>
        <w:t>关键词3</w:t>
      </w:r>
      <w:r>
        <w:rPr>
          <w:rFonts w:hint="default" w:ascii="Times New Roman" w:hAnsi="Times New Roman" w:eastAsia="楷体" w:cs="Times New Roman"/>
          <w:sz w:val="18"/>
        </w:rPr>
        <w:t>；</w:t>
      </w:r>
      <w:r>
        <w:rPr>
          <w:rFonts w:hint="default" w:ascii="Times New Roman" w:hAnsi="Times New Roman" w:eastAsia="楷体" w:cs="Times New Roman"/>
          <w:sz w:val="18"/>
          <w:lang w:eastAsia="zh-CN"/>
        </w:rPr>
        <w:t>……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（小五号，楷体，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原则上3-8个关键词，之间用“；”隔开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）</w:t>
      </w:r>
    </w:p>
    <w:p w14:paraId="776E4B9F">
      <w:pPr>
        <w:jc w:val="center"/>
        <w:rPr>
          <w:rFonts w:hint="default" w:ascii="Times New Roman" w:hAnsi="Times New Roman" w:cs="Times New Roman"/>
          <w:color w:val="FF0000"/>
          <w:sz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（空2行）</w:t>
      </w:r>
    </w:p>
    <w:p w14:paraId="0D19E830">
      <w:pPr>
        <w:jc w:val="center"/>
        <w:rPr>
          <w:rFonts w:hint="default" w:ascii="Times New Roman" w:hAnsi="Times New Roman" w:cs="Times New Roman"/>
          <w:color w:val="FF0000"/>
          <w:sz w:val="18"/>
        </w:rPr>
      </w:pPr>
    </w:p>
    <w:p w14:paraId="7A63223C">
      <w:pPr>
        <w:jc w:val="center"/>
        <w:rPr>
          <w:rFonts w:hint="default" w:ascii="Times New Roman" w:hAnsi="Times New Roman" w:cs="Times New Roman" w:eastAsiaTheme="minorEastAsia"/>
          <w:color w:val="FF6600"/>
          <w:spacing w:val="-8"/>
          <w:sz w:val="18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1"/>
          <w:szCs w:val="21"/>
          <w:lang w:val="en-US" w:eastAsia="zh-CN"/>
        </w:rPr>
        <w:t>English Title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（五号，Times New Roman，加粗，居中，</w:t>
      </w:r>
      <w:r>
        <w:rPr>
          <w:rFonts w:hint="default" w:ascii="Times New Roman" w:hAnsi="Times New Roman" w:cs="Times New Roman"/>
          <w:color w:val="0B4389"/>
          <w:sz w:val="21"/>
          <w:szCs w:val="21"/>
          <w:lang w:val="en-US" w:eastAsia="zh-CN"/>
        </w:rPr>
        <w:t>所有实词的首字母大写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）</w:t>
      </w:r>
    </w:p>
    <w:p w14:paraId="2526D697">
      <w:pPr>
        <w:jc w:val="center"/>
        <w:rPr>
          <w:rFonts w:hint="default" w:ascii="Times New Roman" w:hAnsi="Times New Roman" w:cs="Times New Roman"/>
          <w:color w:val="FF0000"/>
          <w:sz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（空1行）</w:t>
      </w:r>
    </w:p>
    <w:p w14:paraId="0415D983">
      <w:pPr>
        <w:jc w:val="center"/>
        <w:rPr>
          <w:rFonts w:hint="default" w:ascii="Times New Roman" w:hAnsi="Times New Roman" w:cs="Times New Roman" w:eastAsiaTheme="minorEastAsia"/>
          <w:color w:val="FF6600"/>
          <w:sz w:val="18"/>
          <w:lang w:eastAsia="zh-CN"/>
        </w:rPr>
      </w:pPr>
      <w:r>
        <w:rPr>
          <w:rFonts w:hint="default" w:ascii="Times New Roman" w:hAnsi="Times New Roman" w:cs="Times New Roman"/>
          <w:sz w:val="18"/>
        </w:rPr>
        <w:t>Author Name</w:t>
      </w:r>
      <w:r>
        <w:rPr>
          <w:rFonts w:hint="default" w:ascii="Times New Roman" w:hAnsi="Times New Roman" w:cs="Times New Roman"/>
          <w:sz w:val="18"/>
          <w:vertAlign w:val="superscript"/>
        </w:rPr>
        <w:t>1,2</w:t>
      </w:r>
      <w:r>
        <w:rPr>
          <w:rFonts w:hint="default" w:ascii="Times New Roman" w:hAnsi="Times New Roman" w:cs="Times New Roman"/>
          <w:sz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18"/>
        </w:rPr>
        <w:t xml:space="preserve"> ZHANG Xiaoming</w:t>
      </w:r>
      <w:r>
        <w:rPr>
          <w:rFonts w:hint="default" w:ascii="Times New Roman" w:hAnsi="Times New Roman" w:cs="Times New Roman"/>
          <w:sz w:val="18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sz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18"/>
        </w:rPr>
        <w:t xml:space="preserve"> WANG Hu</w:t>
      </w:r>
      <w:r>
        <w:rPr>
          <w:rFonts w:hint="default" w:ascii="Times New Roman" w:hAnsi="Times New Roman" w:cs="Times New Roman"/>
          <w:sz w:val="18"/>
          <w:lang w:val="en-US" w:eastAsia="zh-CN"/>
        </w:rPr>
        <w:t>a</w:t>
      </w:r>
      <w:r>
        <w:rPr>
          <w:rFonts w:hint="default" w:ascii="Times New Roman" w:hAnsi="Times New Roman" w:cs="Times New Roman"/>
          <w:sz w:val="18"/>
          <w:vertAlign w:val="superscript"/>
          <w:lang w:val="en-US" w:eastAsia="zh-CN"/>
        </w:rPr>
        <w:t>1,2</w:t>
      </w:r>
      <w:r>
        <w:rPr>
          <w:rFonts w:hint="default" w:ascii="Times New Roman" w:hAnsi="Times New Roman" w:cs="Times New Roman"/>
          <w:sz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18"/>
        </w:rPr>
        <w:t xml:space="preserve"> </w:t>
      </w:r>
      <w:r>
        <w:rPr>
          <w:rFonts w:hint="default" w:ascii="Times New Roman" w:hAnsi="Times New Roman" w:cs="Times New Roman"/>
          <w:sz w:val="18"/>
          <w:lang w:val="en-US" w:eastAsia="zh-CN"/>
        </w:rPr>
        <w:t>……, Author Name</w:t>
      </w:r>
      <w:r>
        <w:rPr>
          <w:rFonts w:hint="default" w:ascii="Times New Roman" w:hAnsi="Times New Roman" w:cs="Times New Roman"/>
          <w:sz w:val="18"/>
          <w:vertAlign w:val="superscript"/>
        </w:rPr>
        <w:t>2*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（小五号，Times New Roman，居中，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姓前名后，</w:t>
      </w:r>
      <w:r>
        <w:rPr>
          <w:rFonts w:hint="eastAsia" w:ascii="Times New Roman" w:hAnsi="Times New Roman" w:cs="Times New Roman"/>
          <w:color w:val="0B4389"/>
          <w:sz w:val="18"/>
          <w:szCs w:val="18"/>
          <w:lang w:val="en-US" w:eastAsia="zh-CN"/>
        </w:rPr>
        <w:t>姓氏全拼大写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、名</w:t>
      </w:r>
      <w:r>
        <w:rPr>
          <w:rFonts w:hint="eastAsia" w:ascii="Times New Roman" w:hAnsi="Times New Roman" w:cs="Times New Roman"/>
          <w:color w:val="0B4389"/>
          <w:sz w:val="18"/>
          <w:szCs w:val="18"/>
          <w:lang w:val="en-US" w:eastAsia="zh-CN"/>
        </w:rPr>
        <w:t>字全拼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首字母大写，每位作者之间用逗号隔开；</w:t>
      </w:r>
      <w:r>
        <w:rPr>
          <w:rFonts w:hint="default" w:ascii="Times New Roman" w:hAnsi="Times New Roman" w:cs="Times New Roman"/>
          <w:b/>
          <w:bCs/>
          <w:color w:val="0B4389"/>
          <w:sz w:val="18"/>
          <w:szCs w:val="18"/>
          <w:lang w:val="en-US" w:eastAsia="zh-CN"/>
        </w:rPr>
        <w:t>投稿时请隐去作者姓名及单位，外审通过后请按要求添加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）</w:t>
      </w:r>
    </w:p>
    <w:p w14:paraId="4BCC21D7">
      <w:pPr>
        <w:pStyle w:val="4"/>
        <w:spacing w:line="240" w:lineRule="atLeast"/>
        <w:ind w:left="420" w:leftChars="200" w:firstLine="180" w:firstLineChars="100"/>
        <w:rPr>
          <w:rFonts w:hint="default" w:ascii="Times New Roman" w:hAnsi="Times New Roman" w:cs="Times New Roman"/>
          <w:i/>
          <w:iCs/>
          <w:sz w:val="18"/>
        </w:rPr>
      </w:pPr>
      <w:r>
        <w:rPr>
          <w:rFonts w:hint="default" w:ascii="Times New Roman" w:hAnsi="Times New Roman" w:cs="Times New Roman"/>
          <w:iCs/>
          <w:sz w:val="18"/>
          <w:lang w:val="en-US" w:eastAsia="zh-CN"/>
        </w:rPr>
        <w:t>(</w:t>
      </w:r>
      <w:r>
        <w:rPr>
          <w:rFonts w:hint="default" w:ascii="Times New Roman" w:hAnsi="Times New Roman" w:cs="Times New Roman"/>
          <w:i/>
          <w:iCs/>
          <w:sz w:val="18"/>
          <w:vertAlign w:val="superscript"/>
        </w:rPr>
        <w:t>1</w:t>
      </w:r>
      <w:r>
        <w:rPr>
          <w:rFonts w:hint="default" w:ascii="Times New Roman" w:hAnsi="Times New Roman" w:cs="Times New Roman"/>
          <w:i/>
          <w:iCs/>
          <w:sz w:val="18"/>
        </w:rPr>
        <w:t>Organization Name,</w:t>
      </w:r>
      <w:r>
        <w:rPr>
          <w:rFonts w:hint="default" w:ascii="Times New Roman" w:hAnsi="Times New Roman" w:cs="Times New Roman"/>
          <w:i/>
          <w:iCs/>
          <w:sz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18"/>
        </w:rPr>
        <w:t>City Post Code, Country</w:t>
      </w:r>
    </w:p>
    <w:p w14:paraId="17C63690">
      <w:pPr>
        <w:pStyle w:val="4"/>
        <w:spacing w:line="240" w:lineRule="atLeast"/>
        <w:ind w:left="420" w:leftChars="200" w:firstLine="180" w:firstLineChars="100"/>
        <w:rPr>
          <w:rFonts w:hint="default" w:ascii="Times New Roman" w:hAnsi="Times New Roman" w:cs="Times New Roman"/>
          <w:iCs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  <w:vertAlign w:val="superscript"/>
        </w:rPr>
        <w:t>2</w:t>
      </w:r>
      <w:r>
        <w:rPr>
          <w:rFonts w:hint="default" w:ascii="Times New Roman" w:hAnsi="Times New Roman" w:cs="Times New Roman"/>
          <w:i/>
          <w:iCs/>
          <w:sz w:val="18"/>
        </w:rPr>
        <w:t>School of Food Science and Technology, Jiangnan University, Wuxi 214122, Jiangsu</w:t>
      </w:r>
      <w:r>
        <w:rPr>
          <w:rFonts w:hint="default" w:ascii="Times New Roman" w:hAnsi="Times New Roman" w:cs="Times New Roman"/>
          <w:iCs/>
          <w:sz w:val="18"/>
          <w:szCs w:val="18"/>
          <w:lang w:val="en-US" w:eastAsia="zh-CN"/>
        </w:rPr>
        <w:t>)</w:t>
      </w:r>
    </w:p>
    <w:p w14:paraId="350E2A0C">
      <w:pPr>
        <w:pStyle w:val="4"/>
        <w:spacing w:line="240" w:lineRule="atLeast"/>
        <w:ind w:left="420" w:leftChars="200" w:firstLine="180" w:firstLineChars="100"/>
        <w:rPr>
          <w:rFonts w:hint="default" w:ascii="Times New Roman" w:hAnsi="Times New Roman" w:cs="Times New Roman"/>
          <w:iCs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（小五号，Times New Roman，斜体，居中，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18"/>
          <w:szCs w:val="18"/>
          <w:lang w:val="en-US" w:eastAsia="zh-CN" w:bidi="ar-SA"/>
        </w:rPr>
        <w:t>所有实词的首字母大写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）</w:t>
      </w:r>
    </w:p>
    <w:p w14:paraId="39E60522">
      <w:pPr>
        <w:jc w:val="center"/>
        <w:rPr>
          <w:rFonts w:hint="default" w:ascii="Times New Roman" w:hAnsi="Times New Roman" w:cs="Times New Roman"/>
          <w:color w:val="FF0000"/>
          <w:sz w:val="18"/>
          <w:szCs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（空1行）</w:t>
      </w:r>
    </w:p>
    <w:p w14:paraId="2A466C19">
      <w:pPr>
        <w:pStyle w:val="4"/>
        <w:spacing w:line="240" w:lineRule="atLeast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color w:val="FF0000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Abstract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（小五号，Times New Roman，加粗）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: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Objectives: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eastAsia="zh-CN"/>
        </w:rPr>
        <w:t>……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 w:eastAsia="zh-CN"/>
        </w:rPr>
        <w:t xml:space="preserve"> 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Methods: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eastAsia="zh-CN"/>
        </w:rPr>
        <w:t>……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 w:eastAsia="zh-CN"/>
        </w:rPr>
        <w:t xml:space="preserve"> 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Results: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eastAsia="zh-CN"/>
        </w:rPr>
        <w:t>……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 w:eastAsia="zh-CN"/>
        </w:rPr>
        <w:t xml:space="preserve"> .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</w:rPr>
        <w:t xml:space="preserve">Conclusions: 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eastAsia="zh-CN"/>
        </w:rPr>
        <w:t>……</w:t>
      </w:r>
      <w:r>
        <w:rPr>
          <w:rFonts w:hint="default" w:ascii="Times New Roman" w:hAnsi="Times New Roman" w:cs="Times New Roman"/>
          <w:b w:val="0"/>
          <w:bCs w:val="0"/>
          <w:sz w:val="18"/>
          <w:szCs w:val="18"/>
          <w:lang w:val="en-US" w:eastAsia="zh-CN"/>
        </w:rPr>
        <w:t xml:space="preserve"> .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（小五号，Times New Roman，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18"/>
          <w:szCs w:val="18"/>
          <w:lang w:val="en-US" w:eastAsia="zh-CN" w:bidi="ar-SA"/>
        </w:rPr>
        <w:t>内容与中文对应，可略详细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）</w:t>
      </w:r>
    </w:p>
    <w:p w14:paraId="3B3D7E8B">
      <w:pPr>
        <w:pStyle w:val="4"/>
        <w:ind w:firstLine="0" w:firstLineChars="0"/>
        <w:jc w:val="both"/>
        <w:rPr>
          <w:rFonts w:hint="default" w:ascii="Times New Roman" w:hAnsi="Times New Roman" w:eastAsia="楷体_GB2312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Keywords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（小五号，Times New Roman，加粗）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Keyword 1; Keyword 2; Keyword 3 ……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（小五号，Times New Roman，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18"/>
          <w:szCs w:val="18"/>
          <w:lang w:val="en-US" w:eastAsia="zh-CN" w:bidi="ar-SA"/>
        </w:rPr>
        <w:t>不能直接写缩写，例：Gas Chromatography-Mass Spectrometry (GC-MS)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）</w:t>
      </w:r>
    </w:p>
    <w:p w14:paraId="626082F1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（空2行）</w:t>
      </w:r>
    </w:p>
    <w:p w14:paraId="6154D34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4019E246">
      <w:pPr>
        <w:ind w:firstLine="420" w:firstLineChars="200"/>
        <w:rPr>
          <w:rFonts w:hint="default" w:ascii="Times New Roman" w:hAnsi="Times New Roman" w:eastAsia="宋体" w:cs="Times New Roman"/>
          <w:color w:val="FF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引言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（五号，中文用宋体，英文用Times New Roman，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首行缩进2个字符，引言之前不编号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）</w:t>
      </w:r>
    </w:p>
    <w:p w14:paraId="3648E1D6">
      <w:pPr>
        <w:ind w:firstLine="420" w:firstLineChars="200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引言部分无序号、标题。开门见山，直切主题，言简意赅，突出重点和创新之处：</w:t>
      </w:r>
    </w:p>
    <w:p w14:paraId="1CF9266D">
      <w:pPr>
        <w:ind w:firstLine="420" w:firstLineChars="200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1）简要介绍国内外相关研究的历史和现状，引出有代表性的参考文献，特别是近2年的最新进展；说明本文的研究目的、拟解决的问题及采用的方法和手段；</w:t>
      </w:r>
    </w:p>
    <w:p w14:paraId="28C9A26A">
      <w:pPr>
        <w:ind w:firstLine="420" w:firstLineChars="200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2）介绍背景时不应忽视国内同行的工作，请引用本领域国内核心期刊上的优秀文献；</w:t>
      </w:r>
    </w:p>
    <w:p w14:paraId="59C7DDAE">
      <w:pPr>
        <w:ind w:firstLine="420" w:firstLineChars="200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3）对于作者本人的系列工作，应引出前面已发表过的文献，以便保持信息的完整性；</w:t>
      </w:r>
    </w:p>
    <w:p w14:paraId="1C77CFC6">
      <w:pPr>
        <w:ind w:firstLine="420" w:firstLineChars="200"/>
        <w:rPr>
          <w:rFonts w:hint="default" w:ascii="Times New Roman" w:hAnsi="Times New Roman" w:cs="Times New Roman"/>
          <w:color w:val="0070C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4）引言部分应避免过度引用，不建议采用罗列性陈述（如重复出现“XXX说…”），作者应在对文献充分理解的基础上，进行提炼和概括。</w:t>
      </w:r>
    </w:p>
    <w:p w14:paraId="492B780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（空1行）</w:t>
      </w:r>
    </w:p>
    <w:p w14:paraId="6AAC7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24"/>
          <w:szCs w:val="24"/>
          <w:lang w:val="en-US" w:eastAsia="zh-CN" w:bidi="ar-SA"/>
        </w:rPr>
        <w:t xml:space="preserve">1  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材料与方法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一级标题，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小四号，黑体，章节编号左起顶格，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4"/>
          <w:szCs w:val="24"/>
          <w:lang w:val="en-US" w:eastAsia="zh-CN" w:bidi="ar-SA"/>
        </w:rPr>
        <w:t>一律用阿拉伯数字连续编号，其后空1个汉字的间隙排标题；不同层次章节数字之间用下圆点相隔，末位数字不加标点符号，如“1”“1.1”“1.1.2”等，最多不超过4级；模板中的各级层次标题为建议名称，作者可以根据自己的论文内容做相应的修改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）</w:t>
      </w:r>
    </w:p>
    <w:p w14:paraId="0C045425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1.1  材料与试剂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（二级标题，五号，黑体，左起顶格）</w:t>
      </w:r>
    </w:p>
    <w:p w14:paraId="72015872">
      <w:pPr>
        <w:ind w:firstLine="420" w:firstLineChars="200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B4389"/>
          <w:sz w:val="21"/>
          <w:szCs w:val="21"/>
          <w:lang w:val="en-US" w:eastAsia="zh-CN"/>
        </w:rPr>
        <w:t>材料或试剂的名称（纯度），生产厂家；……</w:t>
      </w:r>
    </w:p>
    <w:p w14:paraId="2B9E0A42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1.2  仪器与设备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（五号，黑体，左起顶格）</w:t>
      </w:r>
    </w:p>
    <w:p w14:paraId="1754B62E">
      <w:pPr>
        <w:ind w:firstLine="420" w:firstLineChars="200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B4389"/>
          <w:sz w:val="21"/>
          <w:szCs w:val="21"/>
          <w:lang w:val="en-US" w:eastAsia="zh-CN"/>
        </w:rPr>
        <w:t>仪器与设备的名称（型号），生产厂家；……</w:t>
      </w:r>
    </w:p>
    <w:p w14:paraId="088ED8BF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1.3  方法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（五号，黑体，左起顶格）</w:t>
      </w:r>
    </w:p>
    <w:p w14:paraId="6096B84B">
      <w:pPr>
        <w:spacing w:line="360" w:lineRule="exact"/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.1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三级标题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（五号，宋体，左起顶格）</w:t>
      </w:r>
    </w:p>
    <w:p w14:paraId="5E05B35E">
      <w:pPr>
        <w:spacing w:line="360" w:lineRule="exact"/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.1.1  四级标题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（五号，宋体，左起顶格）</w:t>
      </w:r>
    </w:p>
    <w:p w14:paraId="4BBF0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论文中的公式应另起一行，首行缩进2字符。公式的编号一律用阿拉伯数字依序连续编码，右端对齐。较长的公式需要转行时，应尽可能在“=”前回行，或者在“+”、“－”、“×”、“/”等记号后回行。公示中的变量请斜体。示例：</w:t>
      </w:r>
    </w:p>
    <w:p w14:paraId="6B710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降解率（%）=（</w:t>
      </w:r>
      <w:r>
        <w:rPr>
          <w:rFonts w:hint="default" w:ascii="Times New Roman" w:hAnsi="Times New Roman" w:cs="Times New Roman" w:eastAsiaTheme="minorEastAsia"/>
          <w:i/>
          <w:iCs/>
          <w:color w:val="0B4389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-</w:t>
      </w:r>
      <w:r>
        <w:rPr>
          <w:rFonts w:hint="default" w:ascii="Times New Roman" w:hAnsi="Times New Roman" w:cs="Times New Roman" w:eastAsiaTheme="minorEastAsia"/>
          <w:i/>
          <w:iCs/>
          <w:color w:val="0B4389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）/</w:t>
      </w:r>
      <w:r>
        <w:rPr>
          <w:rFonts w:hint="default" w:ascii="Times New Roman" w:hAnsi="Times New Roman" w:cs="Times New Roman" w:eastAsiaTheme="minorEastAsia"/>
          <w:i/>
          <w:iCs/>
          <w:color w:val="0B4389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×100         （1）</w:t>
      </w:r>
    </w:p>
    <w:p w14:paraId="5BF60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式中：</w:t>
      </w:r>
      <w:r>
        <w:rPr>
          <w:rFonts w:hint="default" w:ascii="Times New Roman" w:hAnsi="Times New Roman" w:cs="Times New Roman"/>
          <w:i/>
          <w:iCs/>
          <w:color w:val="0B4389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为标准溶液的原始浓度，mmol/L；</w:t>
      </w:r>
      <w:r>
        <w:rPr>
          <w:rFonts w:hint="default" w:ascii="Times New Roman" w:hAnsi="Times New Roman" w:cs="Times New Roman"/>
          <w:i/>
          <w:iCs/>
          <w:color w:val="0B4389"/>
          <w:kern w:val="2"/>
          <w:sz w:val="21"/>
          <w:szCs w:val="21"/>
          <w:lang w:val="en-US" w:eastAsia="zh-CN" w:bidi="ar-SA"/>
        </w:rPr>
        <w:t>C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为反应后溶液的剩余浓度，mmol/L。</w:t>
      </w:r>
    </w:p>
    <w:p w14:paraId="71187B3D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（空1行）</w:t>
      </w:r>
    </w:p>
    <w:p w14:paraId="470364A1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24"/>
          <w:szCs w:val="24"/>
          <w:lang w:val="en-US" w:eastAsia="zh-CN" w:bidi="ar-SA"/>
        </w:rPr>
        <w:t xml:space="preserve">2  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结果与分析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一级标题，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小四号，黑体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，左起顶格）</w:t>
      </w:r>
    </w:p>
    <w:p w14:paraId="4D9B7B89">
      <w:pP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2.1  二级标题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（五号，黑体，左起顶格）</w:t>
      </w:r>
    </w:p>
    <w:p w14:paraId="7F44CED0">
      <w:pPr>
        <w:spacing w:line="360" w:lineRule="exact"/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.1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三级标题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（五号，宋体，左起顶格）</w:t>
      </w:r>
    </w:p>
    <w:p w14:paraId="56B0ECA3">
      <w:pPr>
        <w:spacing w:line="360" w:lineRule="exact"/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.1.1  四级标题</w:t>
      </w: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（五号，宋体，左起顶格）</w:t>
      </w:r>
    </w:p>
    <w:p w14:paraId="59907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图表要避免重复，数目尽量精简，同一来源的数据只需用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图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或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表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表达一次，能合并的图尽量合并，能用文字叙述时（如只有3～5个数据时）尽量不使用图表。图表应具有自明性，即不看正文，仅从图表及其标题和注释等内容就可获知有关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试验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对象、方法、条件及结果等信息。注意事项如下：</w:t>
      </w:r>
    </w:p>
    <w:p w14:paraId="0A1EB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1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图、表随文给出，即先见文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后见图、表。图、表居中排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图名、表名均以中、英文</w:t>
      </w:r>
      <w:r>
        <w:rPr>
          <w:rFonts w:hint="default" w:ascii="Times New Roman" w:hAnsi="Times New Roman" w:cs="Times New Roman"/>
          <w:b/>
          <w:bCs/>
          <w:color w:val="0B4389"/>
          <w:kern w:val="2"/>
          <w:sz w:val="21"/>
          <w:szCs w:val="21"/>
          <w:lang w:val="en-US" w:eastAsia="zh-CN" w:bidi="ar-SA"/>
        </w:rPr>
        <w:t>标示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。</w:t>
      </w:r>
    </w:p>
    <w:p w14:paraId="3C128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图号、表号为全文统一顺序编号。</w:t>
      </w:r>
    </w:p>
    <w:p w14:paraId="15E38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图、表的大小适中。同一类型的图、表在全文中幅面大小保持一致。</w:t>
      </w:r>
    </w:p>
    <w:p w14:paraId="7BA6D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要求图片清晰可编辑，不同曲线用容易区分的不同线型或“▲、△、◆、○、●、◇”等图例表示，不要用颜色或容易混淆的线型区分。文中图应尽可能为可编辑模式；图上标注请在Word中进行，方便编辑修改。坐标图尽可能用Origin绘制（刻度朝内）。</w:t>
      </w:r>
    </w:p>
    <w:p w14:paraId="4C889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图中注释应简明扼要，字迹大小清晰可辩</w:t>
      </w:r>
      <w:r>
        <w:rPr>
          <w:rFonts w:hint="eastAsia" w:ascii="Times New Roman" w:hAnsi="Times New Roman" w:cs="Times New Roman"/>
          <w:b/>
          <w:bCs/>
          <w:color w:val="0B4389"/>
          <w:kern w:val="2"/>
          <w:sz w:val="21"/>
          <w:szCs w:val="21"/>
          <w:lang w:val="en-US" w:eastAsia="zh-CN" w:bidi="ar-SA"/>
        </w:rPr>
        <w:t>，一般为六号字，中文用宋体，英文用Times New Roman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，整体美观。标目应使用符合国家标准的物理量和单位符号，采用“量符号/单位”或“量名称/单位”格式，</w:t>
      </w:r>
      <w:r>
        <w:rPr>
          <w:rFonts w:hint="eastAsia" w:ascii="Times New Roman" w:hAnsi="Times New Roman" w:cs="Times New Roman"/>
          <w:b/>
          <w:bCs/>
          <w:color w:val="0B4389"/>
          <w:kern w:val="2"/>
          <w:sz w:val="21"/>
          <w:szCs w:val="21"/>
          <w:lang w:val="en-US" w:eastAsia="zh-CN" w:bidi="ar-SA"/>
        </w:rPr>
        <w:t>为便于国际交流，中文标目需增加英文对照</w:t>
      </w:r>
      <w:r>
        <w:rPr>
          <w:rFonts w:hint="eastAsia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如：</w:t>
      </w:r>
      <w:r>
        <w:rPr>
          <w:rFonts w:hint="eastAsia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时间 Time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/</w:t>
      </w:r>
      <w:r>
        <w:rPr>
          <w:rFonts w:hint="eastAsia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h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，浓度</w:t>
      </w:r>
      <w:r>
        <w:rPr>
          <w:rFonts w:hint="eastAsia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 xml:space="preserve"> Concentration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/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mg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/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L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。</w:t>
      </w:r>
    </w:p>
    <w:p w14:paraId="777D4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6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图中横纵坐标的标目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（说明坐标轴物理意义的必要项目）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应与被标注的坐标轴平行，居中排在坐标轴与标值的外侧</w:t>
      </w:r>
      <w:r>
        <w:rPr>
          <w:rFonts w:hint="default" w:ascii="Times New Roman" w:hAnsi="Times New Roman" w:cs="Times New Roman"/>
          <w:b/>
          <w:bCs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color w:val="0B4389"/>
          <w:kern w:val="2"/>
          <w:sz w:val="21"/>
          <w:szCs w:val="21"/>
          <w:lang w:val="en-US" w:eastAsia="zh-CN" w:bidi="ar-SA"/>
        </w:rPr>
        <w:t>均以中、英文标示。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标值应防止标注得过分密集，以至于数码前后连接，辨识不清。</w:t>
      </w:r>
    </w:p>
    <w:p w14:paraId="59469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7）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需刊载的照片必须清晰完整（分辨率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不低于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600dpi）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照片上附带的相关文字信息（如电镜照片的放大倍数）。</w:t>
      </w:r>
    </w:p>
    <w:p w14:paraId="5A2B1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8）</w:t>
      </w:r>
      <w:r>
        <w:rPr>
          <w:rFonts w:hint="default" w:ascii="Times New Roman" w:hAnsi="Times New Roman" w:cs="Times New Roman"/>
          <w:b/>
          <w:bCs/>
          <w:color w:val="0B4389"/>
          <w:kern w:val="2"/>
          <w:sz w:val="21"/>
          <w:szCs w:val="21"/>
          <w:lang w:val="en-US" w:eastAsia="zh-CN" w:bidi="ar-SA"/>
        </w:rPr>
        <w:t>表格为三线表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，表题应简明扼要，表头上的栏目填写该栏的项目名称，当项目是物理量时，请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使用符合国家标准的物理量和单位符号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  <w:t>采用“量符号/单位”或“量名称/单位”格式</w:t>
      </w: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。全表的单位一致时，单位放在表题后的括号中。表注加在表格底线下面，如表注多于一条时，每条之间用“；”隔开。表中的内容尽量精炼，避免过分增加表格的长度，出现太多的栏或太多空格。</w:t>
      </w:r>
    </w:p>
    <w:p w14:paraId="0F08F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 w:eastAsiaTheme="minorEastAsia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示例：</w:t>
      </w:r>
    </w:p>
    <w:p w14:paraId="321B2B38">
      <w:pPr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2879725" cy="2341245"/>
            <wp:effectExtent l="0" t="0" r="1587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0133">
      <w:pPr>
        <w:jc w:val="center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sz w:val="15"/>
          <w:szCs w:val="15"/>
          <w:lang w:val="en-US" w:eastAsia="zh-CN"/>
        </w:rPr>
        <w:t>注</w:t>
      </w: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（图注，</w:t>
      </w:r>
      <w:r>
        <w:rPr>
          <w:rFonts w:hint="eastAsia" w:ascii="Times New Roman" w:hAnsi="Times New Roman" w:cs="Times New Roman"/>
          <w:color w:val="FF0000"/>
          <w:sz w:val="15"/>
          <w:szCs w:val="15"/>
          <w:lang w:val="en-US" w:eastAsia="zh-CN"/>
        </w:rPr>
        <w:t>六号</w:t>
      </w: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，宋体，居中）</w:t>
      </w:r>
      <w:r>
        <w:rPr>
          <w:rFonts w:hint="default" w:ascii="Times New Roman" w:hAnsi="Times New Roman" w:cs="Times New Roman"/>
          <w:sz w:val="15"/>
          <w:szCs w:val="15"/>
          <w:lang w:val="en-US" w:eastAsia="zh-CN"/>
        </w:rPr>
        <w:t>：</w:t>
      </w:r>
      <w:r>
        <w:rPr>
          <w:rFonts w:hint="default" w:ascii="Times New Roman" w:hAnsi="Times New Roman" w:cs="Times New Roman"/>
          <w:color w:val="0B4389"/>
          <w:sz w:val="15"/>
          <w:szCs w:val="15"/>
          <w:lang w:val="en-US" w:eastAsia="zh-CN"/>
        </w:rPr>
        <w:t>不同小写字母表示不同组别间的显著性差异（</w:t>
      </w:r>
      <w:r>
        <w:rPr>
          <w:rFonts w:hint="default" w:ascii="Times New Roman" w:hAnsi="Times New Roman" w:cs="Times New Roman"/>
          <w:i/>
          <w:iCs/>
          <w:color w:val="0B4389"/>
          <w:sz w:val="15"/>
          <w:szCs w:val="15"/>
          <w:lang w:val="en-US" w:eastAsia="zh-CN"/>
        </w:rPr>
        <w:t>P</w:t>
      </w:r>
      <w:r>
        <w:rPr>
          <w:rFonts w:hint="default" w:ascii="Times New Roman" w:hAnsi="Times New Roman" w:cs="Times New Roman"/>
          <w:color w:val="0B4389"/>
          <w:sz w:val="15"/>
          <w:szCs w:val="15"/>
          <w:lang w:val="en-US" w:eastAsia="zh-CN"/>
        </w:rPr>
        <w:t>＜0.05）。</w:t>
      </w:r>
    </w:p>
    <w:p w14:paraId="3DAE2868">
      <w:pPr>
        <w:jc w:val="center"/>
        <w:rPr>
          <w:rFonts w:hint="default" w:ascii="Times New Roman" w:hAnsi="Times New Roman" w:eastAsia="黑体" w:cs="Times New Roman"/>
          <w:sz w:val="18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18"/>
          <w:szCs w:val="21"/>
          <w:lang w:val="en-US" w:eastAsia="zh-CN"/>
        </w:rPr>
        <w:t>图1  中文图题</w:t>
      </w:r>
      <w:r>
        <w:rPr>
          <w:rFonts w:hint="default" w:ascii="Times New Roman" w:hAnsi="Times New Roman" w:eastAsia="黑体" w:cs="Times New Roman"/>
          <w:color w:val="FF0000"/>
          <w:sz w:val="18"/>
          <w:szCs w:val="21"/>
          <w:lang w:val="en-US" w:eastAsia="zh-CN"/>
        </w:rPr>
        <w:t>（小五号，黑体，居中）</w:t>
      </w:r>
    </w:p>
    <w:p w14:paraId="29E229AB">
      <w:pPr>
        <w:jc w:val="center"/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21"/>
          <w:lang w:val="en-US" w:eastAsia="zh-CN"/>
        </w:rPr>
        <w:t>Fig.1  English title</w:t>
      </w:r>
      <w:r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小五号，Times New Roman</w:t>
      </w:r>
      <w:r>
        <w:rPr>
          <w:rFonts w:hint="default" w:ascii="Times New Roman" w:hAnsi="Times New Roman" w:cs="Times New Roman"/>
          <w:color w:val="FF0000"/>
          <w:kern w:val="2"/>
          <w:sz w:val="18"/>
          <w:szCs w:val="18"/>
          <w:lang w:val="en-US" w:eastAsia="zh-CN" w:bidi="ar-SA"/>
        </w:rPr>
        <w:t>，居中</w:t>
      </w:r>
      <w:r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  <w:t>）</w:t>
      </w:r>
    </w:p>
    <w:p w14:paraId="61251F16">
      <w:pPr>
        <w:jc w:val="center"/>
        <w:rPr>
          <w:rFonts w:hint="default" w:ascii="Times New Roman" w:hAnsi="Times New Roman" w:eastAsia="黑体" w:cs="Times New Roman"/>
          <w:sz w:val="18"/>
          <w:szCs w:val="21"/>
          <w:lang w:val="en-US" w:eastAsia="zh-CN"/>
        </w:rPr>
      </w:pPr>
    </w:p>
    <w:p w14:paraId="219E9F4E">
      <w:pPr>
        <w:jc w:val="center"/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18"/>
          <w:szCs w:val="21"/>
          <w:lang w:val="en-US" w:eastAsia="zh-CN"/>
        </w:rPr>
        <w:t>表1  中文表题</w:t>
      </w:r>
      <w:r>
        <w:rPr>
          <w:rFonts w:hint="default" w:ascii="Times New Roman" w:hAnsi="Times New Roman" w:eastAsia="黑体" w:cs="Times New Roman"/>
          <w:color w:val="FF0000"/>
          <w:sz w:val="18"/>
          <w:szCs w:val="21"/>
          <w:lang w:val="en-US" w:eastAsia="zh-CN"/>
        </w:rPr>
        <w:t>（小五号，黑体，居中）</w:t>
      </w:r>
    </w:p>
    <w:p w14:paraId="1DF5DB92">
      <w:pPr>
        <w:jc w:val="center"/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21"/>
          <w:lang w:val="en-US" w:eastAsia="zh-CN"/>
        </w:rPr>
        <w:t>Table 1  English title</w:t>
      </w:r>
      <w:r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color w:val="FF0000"/>
          <w:kern w:val="2"/>
          <w:sz w:val="18"/>
          <w:szCs w:val="18"/>
          <w:lang w:val="en-US" w:eastAsia="zh-CN" w:bidi="ar-SA"/>
        </w:rPr>
        <w:t>小五号，Times New Roman</w:t>
      </w:r>
      <w:r>
        <w:rPr>
          <w:rFonts w:hint="default" w:ascii="Times New Roman" w:hAnsi="Times New Roman" w:cs="Times New Roman"/>
          <w:color w:val="FF0000"/>
          <w:kern w:val="2"/>
          <w:sz w:val="18"/>
          <w:szCs w:val="18"/>
          <w:lang w:val="en-US" w:eastAsia="zh-CN" w:bidi="ar-SA"/>
        </w:rPr>
        <w:t>，居中</w:t>
      </w:r>
      <w:r>
        <w:rPr>
          <w:rFonts w:hint="default" w:ascii="Times New Roman" w:hAnsi="Times New Roman" w:cs="Times New Roman"/>
          <w:color w:val="FF0000"/>
          <w:sz w:val="18"/>
          <w:szCs w:val="21"/>
          <w:lang w:val="en-US" w:eastAsia="zh-CN"/>
        </w:rPr>
        <w:t>）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460"/>
        <w:gridCol w:w="2209"/>
        <w:gridCol w:w="2460"/>
      </w:tblGrid>
      <w:tr w14:paraId="177AE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3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6CB0E0B0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组别</w:t>
            </w:r>
          </w:p>
        </w:tc>
        <w:tc>
          <w:tcPr>
            <w:tcW w:w="13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74D52E3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量名称/单位</w:t>
            </w:r>
          </w:p>
        </w:tc>
        <w:tc>
          <w:tcPr>
            <w:tcW w:w="1204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BAA2034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浓度/（mol/L）</w:t>
            </w:r>
          </w:p>
        </w:tc>
        <w:tc>
          <w:tcPr>
            <w:tcW w:w="1341" w:type="pct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3B1CAE16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量名称/单位</w:t>
            </w:r>
          </w:p>
        </w:tc>
      </w:tr>
      <w:tr w14:paraId="1371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D392756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对照组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E3607A6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FF0000"/>
                <w:sz w:val="18"/>
                <w:szCs w:val="21"/>
                <w:lang w:val="en-US" w:eastAsia="zh-CN"/>
              </w:rPr>
              <w:t>表中文字小五号，中文楷体</w:t>
            </w:r>
          </w:p>
        </w:tc>
        <w:tc>
          <w:tcPr>
            <w:tcW w:w="12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46C8CBD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3.50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587503E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100</w:t>
            </w:r>
          </w:p>
        </w:tc>
      </w:tr>
      <w:tr w14:paraId="419A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3" w:type="pct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 w14:paraId="7DD0E998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试验组1</w:t>
            </w:r>
          </w:p>
        </w:tc>
        <w:tc>
          <w:tcPr>
            <w:tcW w:w="1341" w:type="pct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 w14:paraId="5597CB9E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FF0000"/>
                <w:sz w:val="18"/>
                <w:szCs w:val="21"/>
                <w:lang w:val="en-US" w:eastAsia="zh-CN"/>
              </w:rPr>
              <w:t>英文</w:t>
            </w:r>
            <w:r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18"/>
                <w:szCs w:val="18"/>
                <w:lang w:val="en-US" w:eastAsia="zh-CN" w:bidi="ar-SA"/>
              </w:rPr>
              <w:t>Times New Roman</w:t>
            </w:r>
          </w:p>
        </w:tc>
        <w:tc>
          <w:tcPr>
            <w:tcW w:w="1204" w:type="pct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 w14:paraId="087E7008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2.36</w:t>
            </w:r>
          </w:p>
        </w:tc>
        <w:tc>
          <w:tcPr>
            <w:tcW w:w="1341" w:type="pct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 w14:paraId="170A00F8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157</w:t>
            </w:r>
          </w:p>
        </w:tc>
      </w:tr>
      <w:tr w14:paraId="2CAE5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 w14:paraId="5AB73344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试验组2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 w14:paraId="34A0BA09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13.56</w:t>
            </w:r>
          </w:p>
        </w:tc>
        <w:tc>
          <w:tcPr>
            <w:tcW w:w="120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 w14:paraId="1C6ECD70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5.78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 w14:paraId="5F06B7EB"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18"/>
                <w:szCs w:val="21"/>
                <w:lang w:val="en-US" w:eastAsia="zh-CN"/>
              </w:rPr>
              <w:t>169</w:t>
            </w:r>
          </w:p>
        </w:tc>
      </w:tr>
    </w:tbl>
    <w:p w14:paraId="25DC73AC">
      <w:pPr>
        <w:jc w:val="both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default" w:ascii="Times New Roman" w:hAnsi="Times New Roman" w:cs="Times New Roman"/>
          <w:sz w:val="15"/>
          <w:szCs w:val="15"/>
          <w:lang w:val="en-US" w:eastAsia="zh-CN"/>
        </w:rPr>
        <w:t>注</w:t>
      </w: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（表注，</w:t>
      </w:r>
      <w:r>
        <w:rPr>
          <w:rFonts w:hint="eastAsia" w:ascii="Times New Roman" w:hAnsi="Times New Roman" w:cs="Times New Roman"/>
          <w:color w:val="FF0000"/>
          <w:sz w:val="15"/>
          <w:szCs w:val="15"/>
          <w:lang w:val="en-US" w:eastAsia="zh-CN"/>
        </w:rPr>
        <w:t>六</w:t>
      </w:r>
      <w:r>
        <w:rPr>
          <w:rFonts w:hint="default" w:ascii="Times New Roman" w:hAnsi="Times New Roman" w:cs="Times New Roman"/>
          <w:color w:val="FF0000"/>
          <w:sz w:val="15"/>
          <w:szCs w:val="15"/>
          <w:lang w:val="en-US" w:eastAsia="zh-CN"/>
        </w:rPr>
        <w:t>号，宋体，左对齐）</w:t>
      </w:r>
      <w:r>
        <w:rPr>
          <w:rFonts w:hint="default" w:ascii="Times New Roman" w:hAnsi="Times New Roman" w:cs="Times New Roman"/>
          <w:sz w:val="15"/>
          <w:szCs w:val="15"/>
          <w:lang w:val="en-US" w:eastAsia="zh-CN"/>
        </w:rPr>
        <w:t>：……。</w:t>
      </w:r>
    </w:p>
    <w:p w14:paraId="1C3B0B9E">
      <w:pPr>
        <w:jc w:val="both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</w:p>
    <w:p w14:paraId="7A75F9E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（空1行）</w:t>
      </w:r>
    </w:p>
    <w:p w14:paraId="6B11C015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24"/>
          <w:szCs w:val="24"/>
          <w:lang w:val="en-US" w:eastAsia="zh-CN" w:bidi="ar-SA"/>
        </w:rPr>
        <w:t xml:space="preserve">3  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>结论与讨论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一级标题，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lang w:val="en-US" w:eastAsia="zh-CN"/>
        </w:rPr>
        <w:t>小四号，黑体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，左起顶格）</w:t>
      </w:r>
    </w:p>
    <w:p w14:paraId="0B3B9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0B4389"/>
          <w:kern w:val="2"/>
          <w:sz w:val="21"/>
          <w:szCs w:val="21"/>
          <w:lang w:val="en-US" w:eastAsia="zh-CN" w:bidi="ar-SA"/>
        </w:rPr>
        <w:t>论文的结论是最终的、总体的结论，不是正文中各段小结的简单重复。结论应包括论文的核心观点，交代研究工作的局限，提出未来工作的意见或建议。结论应该准确、完整、明确、精练。</w:t>
      </w:r>
    </w:p>
    <w:p w14:paraId="2EBCE8B3"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sz w:val="21"/>
          <w:szCs w:val="21"/>
          <w:lang w:val="en-US" w:eastAsia="zh-CN"/>
        </w:rPr>
      </w:pPr>
    </w:p>
    <w:p w14:paraId="7FFFE838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  <w:lang w:val="en-US" w:eastAsia="zh-CN"/>
        </w:rPr>
        <w:t>（空1行）</w:t>
      </w:r>
    </w:p>
    <w:p w14:paraId="48EAC22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参考文献</w:t>
      </w:r>
      <w:r>
        <w:rPr>
          <w:rFonts w:hint="default" w:ascii="Times New Roman" w:hAnsi="Times New Roman" w:eastAsia="黑体" w:cs="Times New Roman"/>
          <w:color w:val="FF0000"/>
          <w:sz w:val="21"/>
          <w:szCs w:val="21"/>
          <w:lang w:val="en-US" w:eastAsia="zh-CN"/>
        </w:rPr>
        <w:t>（五号，黑体，左起顶格）</w:t>
      </w:r>
    </w:p>
    <w:p w14:paraId="502AF8AD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color w:val="FF0000"/>
          <w:sz w:val="18"/>
          <w:szCs w:val="18"/>
          <w:lang w:val="en-US" w:eastAsia="zh-CN"/>
        </w:rPr>
        <w:t>文献著录为小五号字，中文宋体，英文和数字用“Times New Roman”，标点符号都用英文格式。</w:t>
      </w:r>
      <w:r>
        <w:rPr>
          <w:rFonts w:hint="default" w:ascii="Times New Roman" w:hAnsi="Times New Roman" w:cs="Times New Roman"/>
          <w:color w:val="FF0000"/>
          <w:sz w:val="18"/>
          <w:szCs w:val="18"/>
          <w:lang w:val="en-US" w:eastAsia="zh-CN"/>
        </w:rPr>
        <w:t>）</w:t>
      </w:r>
    </w:p>
    <w:p w14:paraId="3994327E">
      <w:pPr>
        <w:widowControl w:val="0"/>
        <w:numPr>
          <w:ilvl w:val="0"/>
          <w:numId w:val="0"/>
        </w:numPr>
        <w:ind w:firstLine="361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B4389"/>
          <w:sz w:val="18"/>
          <w:szCs w:val="18"/>
          <w:lang w:val="en-US" w:eastAsia="zh-CN"/>
        </w:rPr>
        <w:t>研究性论文的参考文献一般35篇左右；综述性论文的参考文献一般不少于50篇。研究性和综述性论文近5年文献均不少于参考文献总数的40%，外文文献占比不少于25%。</w:t>
      </w:r>
    </w:p>
    <w:p w14:paraId="27665E3E"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为满足期刊论文国际交流需要，</w:t>
      </w:r>
      <w:r>
        <w:rPr>
          <w:rFonts w:hint="default" w:ascii="Times New Roman" w:hAnsi="Times New Roman" w:cs="Times New Roman" w:eastAsiaTheme="minorEastAsia"/>
          <w:b/>
          <w:bCs/>
          <w:color w:val="0B4389"/>
          <w:sz w:val="18"/>
          <w:szCs w:val="18"/>
          <w:lang w:val="en-US" w:eastAsia="zh-CN"/>
        </w:rPr>
        <w:t>所有中文参考文献，需</w:t>
      </w:r>
      <w:r>
        <w:rPr>
          <w:rFonts w:hint="default" w:ascii="Times New Roman" w:hAnsi="Times New Roman" w:cs="Times New Roman"/>
          <w:b/>
          <w:bCs/>
          <w:color w:val="0B4389"/>
          <w:sz w:val="18"/>
          <w:szCs w:val="18"/>
          <w:lang w:val="en-US" w:eastAsia="zh-CN"/>
        </w:rPr>
        <w:t>增加英文引用格式，</w:t>
      </w:r>
      <w:r>
        <w:rPr>
          <w:rFonts w:hint="default" w:ascii="Times New Roman" w:hAnsi="Times New Roman" w:cs="Times New Roman" w:eastAsiaTheme="minorEastAsia"/>
          <w:b/>
          <w:bCs/>
          <w:color w:val="0B4389"/>
          <w:sz w:val="18"/>
          <w:szCs w:val="18"/>
          <w:lang w:val="en-US" w:eastAsia="zh-CN"/>
        </w:rPr>
        <w:t>中文在前，英文在后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。</w:t>
      </w:r>
    </w:p>
    <w:p w14:paraId="4043F0B3"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参考文献严格按照GB/T 7714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-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2015《信息与文献 参考文献著录规则》进行著录。采用顺序编码制，基本格式和著录规范如下：</w:t>
      </w:r>
    </w:p>
    <w:p w14:paraId="1C37D4F3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参考文献在正文中的标注法</w:t>
      </w:r>
    </w:p>
    <w:p w14:paraId="64AB44D6"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按正文中引用文献出现的先后顺序用阿拉伯数字连续编码，并将序号置于文中引用处右上角方括号中。同一处引用多篇文献时，将各篇文献的序号在方括号中全部列出，各序号间用“,”；如遇连续序号，可标注起讫号“-”。同一文献在论著中被引用多次，只编1个号，文献表中不再重复著录页码。</w:t>
      </w:r>
    </w:p>
    <w:p w14:paraId="7856A95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示例：</w:t>
      </w:r>
    </w:p>
    <w:p w14:paraId="0E4F46D2"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张三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vertAlign w:val="superscript"/>
          <w:lang w:val="en-US" w:eastAsia="zh-CN"/>
        </w:rPr>
        <w:t>[1]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指出……李四等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vertAlign w:val="superscript"/>
          <w:lang w:val="en-US" w:eastAsia="zh-CN"/>
        </w:rPr>
        <w:t>[2-3]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认为……形成了多种数学模型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vertAlign w:val="superscript"/>
          <w:lang w:val="en-US" w:eastAsia="zh-CN"/>
        </w:rPr>
        <w:t>[3,7,9,11-13]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……</w:t>
      </w:r>
    </w:p>
    <w:p w14:paraId="1ED9724B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文献的著录格式</w:t>
      </w:r>
    </w:p>
    <w:p w14:paraId="6CAF5BB6"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文献仅引用正式出版的刊物，内部发行资料不得列入。</w:t>
      </w:r>
    </w:p>
    <w:p w14:paraId="5D167828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【专著】：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主要责任者.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题名[M].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版次[第一版可略].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出版地: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出版者,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出版年: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引用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页码.</w:t>
      </w:r>
    </w:p>
    <w:p w14:paraId="02F8B841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kern w:val="2"/>
          <w:sz w:val="18"/>
          <w:szCs w:val="18"/>
          <w:lang w:val="en-US" w:eastAsia="zh-CN" w:bidi="ar-SA"/>
        </w:rPr>
        <w:t>[1]</w:t>
      </w:r>
      <w:r>
        <w:rPr>
          <w:rFonts w:hint="default" w:ascii="Times New Roman" w:hAnsi="Times New Roman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KIRKP M, CANNON P F, DAVID J C, et al. Ainsworth and baby’s dictionary of fungi[M]. 9th ed. Wallingford: CAB International, 2001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: 13-20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 w14:paraId="6AA2D418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[2] 罗永康. 生物活性肽功能与制备[M]. 北京: 中国轻工业出版社, 2019: 65-90.</w:t>
      </w:r>
    </w:p>
    <w:p w14:paraId="3502E1AA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LUO Y K. Bioactive peptides function and preparation[M]. Beijing: China Light Industry Press, 2019: 65-90.</w:t>
      </w:r>
    </w:p>
    <w:p w14:paraId="26A4DD7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p w14:paraId="1A3700A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【期刊】：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著者.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篇(题)名[J].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刊名,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出版年,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卷(期):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起止页码.</w:t>
      </w:r>
    </w:p>
    <w:p w14:paraId="7F29947F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18"/>
          <w:szCs w:val="18"/>
          <w:lang w:val="en-US" w:eastAsia="zh-CN" w:bidi="ar-SA"/>
        </w:rPr>
        <w:t>[3]</w:t>
      </w:r>
      <w:r>
        <w:rPr>
          <w:rFonts w:hint="default" w:ascii="Times New Roman" w:hAnsi="Times New Roman" w:cs="Times New Roman"/>
          <w:color w:val="auto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YI F, GUO Z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X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 ZHANG L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X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 et al. Soluble eggshell membrane protein: preparation, characterization and biocompatibility[J]. Biomaterials, 2004, 25(19): 4591-4599.</w:t>
      </w:r>
    </w:p>
    <w:p w14:paraId="6A68C23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[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] 储小军,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李归浦,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熊丽娜,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等. 水解乳清蛋白改善牛乳蛋白过敏的功效及机制[J]. 中国食品学报,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2024,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24(3):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46-55. </w:t>
      </w:r>
    </w:p>
    <w:p w14:paraId="3A03FA4E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CHU X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J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 LI G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P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 XIONG L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N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et al.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Efficacy and mechanism of hydrolyzed whey protein in ameliorating cow's milk protein allergy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[J]. Journal of Chinese Institute of Food Science and Technology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2024,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24(3):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46-55.</w:t>
      </w:r>
    </w:p>
    <w:p w14:paraId="74E34B58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[5]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兰沁洁, 宋杰, 陈沫, 等. 乳酸菌和酵母菌复配发酵对羊肉香肠食用品质的影响[J/OL].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食品与发酵工业. (2023-06-28)[2023-07-03]. https://doi.org/10.13995/j.cnki.11-1802/ts.036037.</w:t>
      </w:r>
    </w:p>
    <w:p w14:paraId="5492E1C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LAN Q J, SONG J, CHEN M, et al. Effects of combined fermentation of lactic acid bacteria and yeast on the quality of mutton sausage[J/OL]. Food and Fermentation Industries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(2023-06-28)[2023-07-03]. https://doi.org/10.13995/j.cnki.11-1802/ts.036037.</w:t>
      </w:r>
    </w:p>
    <w:p w14:paraId="1E8F5C6A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p w14:paraId="2D3EB90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【学位论文】：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作者.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篇名[D].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保存地点（学位授予单位城市名）: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保存单位（若为学校只标注到大学名）,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年份.</w:t>
      </w:r>
    </w:p>
    <w:p w14:paraId="32F7E916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[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]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王凯. 基于呋喃类化合物代谢活化所致P450酶抑制及毒性的机制研究[D]. 沈阳: 沈阳药科大学, 2016.</w:t>
      </w:r>
    </w:p>
    <w:p w14:paraId="7C3B5D68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WANG K. Study on the mechanism of P450 enzyme inhibition and toxicity based on the metabolic activation of furan compounds[D]. Shenyang: Shenyang Pharmaceutical University, 2016.</w:t>
      </w:r>
    </w:p>
    <w:p w14:paraId="18BAB78B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p w14:paraId="01DD012A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【专利】：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专利申请者或所有者.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专利题名: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专利号[P].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公告日期或公开日期[引用日期].</w:t>
      </w:r>
    </w:p>
    <w:p w14:paraId="6434A1AB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[7]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MARUTA K, MIYAZAKI H. Poultry eggshell strengthening composition: WO/1998/014560[P]. 1998-09-04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[2023-05-26]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.</w:t>
      </w:r>
    </w:p>
    <w:p w14:paraId="3425C9CE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[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] 袁涛, 张露, 涂宗财, 等. 一种覆盘子有效部位的制备方法及其应用: CN111067951A[P]. 2020-04-28.</w:t>
      </w:r>
    </w:p>
    <w:p w14:paraId="11D09D54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YUAN T, ZHANG L, TU Z C, et al. Preparation method for effective part of </w:t>
      </w:r>
      <w:r>
        <w:rPr>
          <w:rFonts w:hint="default" w:ascii="Times New Roman" w:hAnsi="Times New Roman" w:cs="Times New Roman" w:eastAsiaTheme="minorEastAsia"/>
          <w:i/>
          <w:iCs/>
          <w:color w:val="auto"/>
          <w:sz w:val="18"/>
          <w:szCs w:val="18"/>
          <w:lang w:val="en-US" w:eastAsia="zh-CN"/>
        </w:rPr>
        <w:t>Rubus Chingii Hu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 xml:space="preserve"> and application of effective part: CN111067951A[P]. 2020-04-28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[2023-07-05]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.</w:t>
      </w:r>
    </w:p>
    <w:p w14:paraId="7BCEF094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p w14:paraId="4E727EE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【论文集】：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主要责任者.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题名[C].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出版地: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出版者,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出版年.</w:t>
      </w:r>
    </w:p>
    <w:p w14:paraId="0941163C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[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] 雷光春. 综合湿地管理[C]. 综合湿地管理国际研讨会论文集. 北京：海洋出版社, 2012.</w:t>
      </w:r>
    </w:p>
    <w:p w14:paraId="721128AD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LEI G C. Integrated wetland management[C]. Proceedings of the International Symposium on Integrated Wetland Management. Beijing: Ocean Press, 2012.</w:t>
      </w:r>
    </w:p>
    <w:p w14:paraId="3A633460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p w14:paraId="64FAB2B3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【标准】：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[序号]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主要责任者.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标准名: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标准号[S]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出版地: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出版者,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出版年:</w:t>
      </w:r>
      <w:r>
        <w:rPr>
          <w:rFonts w:hint="default" w:ascii="Times New Roman" w:hAnsi="Times New Roman" w:cs="Times New Roman"/>
          <w:color w:val="0B4389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  <w:t>引用页码.</w:t>
      </w:r>
    </w:p>
    <w:p w14:paraId="702401B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 xml:space="preserve">[10] </w:t>
      </w: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国家卫生和计划生育委员会. 食品pH值的测定: GB 5009.237-2016[S]. 北京: 中国标准出版社, 2016: 1-4.</w:t>
      </w:r>
    </w:p>
    <w:p w14:paraId="404617B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18"/>
          <w:szCs w:val="18"/>
          <w:lang w:val="en-US" w:eastAsia="zh-CN"/>
        </w:rPr>
        <w:t>National Health and Family Planning Commission. Determination of pH value of food: GB 5009.237-2016[S]. Beijing: Standards Press of China, 2016: 1-4.</w:t>
      </w:r>
    </w:p>
    <w:p w14:paraId="415565F5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color w:val="0B4389"/>
          <w:sz w:val="18"/>
          <w:szCs w:val="18"/>
          <w:lang w:val="en-US" w:eastAsia="zh-CN"/>
        </w:rPr>
      </w:pPr>
    </w:p>
    <w:sectPr>
      <w:footnotePr>
        <w:numFmt w:val="decimal"/>
      </w:footnote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E8A74FB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基金项目：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省部级及以上的基金项目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（项目编号）</w:t>
      </w:r>
      <w:r>
        <w:rPr>
          <w:rFonts w:hint="eastAsia"/>
          <w:color w:val="FF0000"/>
          <w:sz w:val="18"/>
          <w:szCs w:val="18"/>
          <w:lang w:val="en-US" w:eastAsia="zh-CN"/>
        </w:rPr>
        <w:t>（小五号，宋体，</w:t>
      </w:r>
      <w:r>
        <w:rPr>
          <w:rFonts w:hint="eastAsia" w:asciiTheme="minorHAnsi" w:hAnsiTheme="minorHAnsi" w:eastAsiaTheme="minorEastAsia" w:cstheme="minorBidi"/>
          <w:color w:val="0B4389"/>
          <w:kern w:val="2"/>
          <w:sz w:val="18"/>
          <w:szCs w:val="18"/>
          <w:lang w:val="en-US" w:eastAsia="zh-CN" w:bidi="ar-SA"/>
        </w:rPr>
        <w:t>多项基金项目应依次列出，之间用“；”隔开，项目名称后注明编号，标注在括号内</w:t>
      </w:r>
      <w:r>
        <w:rPr>
          <w:rFonts w:hint="eastAsia"/>
          <w:color w:val="FF0000"/>
          <w:sz w:val="18"/>
          <w:szCs w:val="18"/>
          <w:lang w:val="en-US" w:eastAsia="zh-CN"/>
        </w:rPr>
        <w:t>）</w:t>
      </w:r>
    </w:p>
    <w:p w14:paraId="3CC233CF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第一作者：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姓名，性别，学历，职称</w:t>
      </w:r>
      <w:r>
        <w:rPr>
          <w:rFonts w:hint="eastAsia"/>
          <w:color w:val="FF0000"/>
          <w:sz w:val="18"/>
          <w:szCs w:val="18"/>
          <w:lang w:val="en-US" w:eastAsia="zh-CN"/>
        </w:rPr>
        <w:t>（小五号，宋体）</w:t>
      </w:r>
    </w:p>
    <w:p w14:paraId="5E145A60">
      <w:pPr>
        <w:pStyle w:val="6"/>
        <w:snapToGrid w:val="0"/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通信作者：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姓名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E-mail</w:t>
      </w:r>
      <w:r>
        <w:rPr>
          <w:rFonts w:hint="eastAsia"/>
          <w:color w:val="FF0000"/>
          <w:sz w:val="18"/>
          <w:szCs w:val="18"/>
          <w:lang w:val="en-US" w:eastAsia="zh-CN"/>
        </w:rPr>
        <w:t>（小五号，宋体）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DA587"/>
    <w:multiLevelType w:val="singleLevel"/>
    <w:tmpl w:val="C9BDA5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GI5NzRiY2MxMjQ3NjZjM2VjODBlMmUxNTI2N2IifQ=="/>
  </w:docVars>
  <w:rsids>
    <w:rsidRoot w:val="00000000"/>
    <w:rsid w:val="01FD2178"/>
    <w:rsid w:val="03332601"/>
    <w:rsid w:val="04D569A1"/>
    <w:rsid w:val="057B2F05"/>
    <w:rsid w:val="05B10D47"/>
    <w:rsid w:val="06D9415B"/>
    <w:rsid w:val="07C829EC"/>
    <w:rsid w:val="090E48F0"/>
    <w:rsid w:val="0BE609A6"/>
    <w:rsid w:val="1001207F"/>
    <w:rsid w:val="10D4750E"/>
    <w:rsid w:val="1168061F"/>
    <w:rsid w:val="134628E4"/>
    <w:rsid w:val="194F16DF"/>
    <w:rsid w:val="1B7978E1"/>
    <w:rsid w:val="1CEB069D"/>
    <w:rsid w:val="1CF43236"/>
    <w:rsid w:val="1E0C6ECB"/>
    <w:rsid w:val="20B62D08"/>
    <w:rsid w:val="24ED3CCF"/>
    <w:rsid w:val="24F30097"/>
    <w:rsid w:val="25503272"/>
    <w:rsid w:val="25933383"/>
    <w:rsid w:val="28E31D92"/>
    <w:rsid w:val="2D80355B"/>
    <w:rsid w:val="2D850892"/>
    <w:rsid w:val="2F9F0805"/>
    <w:rsid w:val="30671A7F"/>
    <w:rsid w:val="37313B18"/>
    <w:rsid w:val="38B2232C"/>
    <w:rsid w:val="3D29005B"/>
    <w:rsid w:val="43277028"/>
    <w:rsid w:val="43E3619A"/>
    <w:rsid w:val="44633733"/>
    <w:rsid w:val="46A63903"/>
    <w:rsid w:val="472C6AEB"/>
    <w:rsid w:val="482D704A"/>
    <w:rsid w:val="49CF50F1"/>
    <w:rsid w:val="4AE95B37"/>
    <w:rsid w:val="4B3F39A9"/>
    <w:rsid w:val="4B3F749E"/>
    <w:rsid w:val="4BF95AEA"/>
    <w:rsid w:val="4CA94EE3"/>
    <w:rsid w:val="4F844C3E"/>
    <w:rsid w:val="51C55131"/>
    <w:rsid w:val="52BA7402"/>
    <w:rsid w:val="531E533A"/>
    <w:rsid w:val="539F4421"/>
    <w:rsid w:val="554D27EF"/>
    <w:rsid w:val="56592130"/>
    <w:rsid w:val="57750F89"/>
    <w:rsid w:val="592F32AC"/>
    <w:rsid w:val="599904BF"/>
    <w:rsid w:val="5B203F42"/>
    <w:rsid w:val="5E6B5D26"/>
    <w:rsid w:val="5E9C1AD4"/>
    <w:rsid w:val="60C05F11"/>
    <w:rsid w:val="6122434D"/>
    <w:rsid w:val="621A5DCE"/>
    <w:rsid w:val="6A9C533E"/>
    <w:rsid w:val="6AFA2E20"/>
    <w:rsid w:val="6D9D7236"/>
    <w:rsid w:val="6EFA2024"/>
    <w:rsid w:val="708160A1"/>
    <w:rsid w:val="713209FB"/>
    <w:rsid w:val="71CB331A"/>
    <w:rsid w:val="733F0408"/>
    <w:rsid w:val="776F605E"/>
    <w:rsid w:val="77BA09E4"/>
    <w:rsid w:val="781A2427"/>
    <w:rsid w:val="78380063"/>
    <w:rsid w:val="79AB0281"/>
    <w:rsid w:val="7CE74011"/>
    <w:rsid w:val="7D5552C0"/>
    <w:rsid w:val="7F6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440" w:lineRule="exact"/>
      <w:ind w:firstLine="600" w:firstLineChars="200"/>
      <w:jc w:val="center"/>
    </w:pPr>
    <w:rPr>
      <w:rFonts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footnote reference"/>
    <w:basedOn w:val="8"/>
    <w:qFormat/>
    <w:uiPriority w:val="0"/>
    <w:rPr>
      <w:vertAlign w:val="superscript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4033</Words>
  <Characters>6069</Characters>
  <Lines>0</Lines>
  <Paragraphs>0</Paragraphs>
  <TotalTime>13</TotalTime>
  <ScaleCrop>false</ScaleCrop>
  <LinksUpToDate>false</LinksUpToDate>
  <CharactersWithSpaces>6502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审稿意见</cp:lastModifiedBy>
  <dcterms:modified xsi:type="dcterms:W3CDTF">2024-12-10T06:26:44Z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02A7B4D7ABAB416C8EDE4932D104DCE3_12</vt:lpwstr>
  </property>
</Properties>
</file>